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85502" w14:textId="7A079616" w:rsidR="00CB1B7E" w:rsidRDefault="00D56BB5" w:rsidP="007B26D5">
      <w:pPr>
        <w:pStyle w:val="Title"/>
        <w:outlineLvl w:val="0"/>
      </w:pPr>
      <w:r>
        <w:t>H</w:t>
      </w:r>
      <w:r w:rsidR="00B24F90">
        <w:t xml:space="preserve">omework </w:t>
      </w:r>
      <w:r w:rsidR="0039202F">
        <w:t>6</w:t>
      </w:r>
      <w:r>
        <w:t xml:space="preserve">: </w:t>
      </w:r>
      <w:r w:rsidR="0039202F">
        <w:t>Ethics and Software Reliability</w:t>
      </w:r>
    </w:p>
    <w:p w14:paraId="530E5F25" w14:textId="3002ABA2" w:rsidR="009A7E1A" w:rsidRDefault="0039202F" w:rsidP="009A7E1A">
      <w:r>
        <w:t>Answer each of the following questions.</w:t>
      </w:r>
      <w:r w:rsidR="00E52141">
        <w:t xml:space="preserve"> Use a minimum of </w:t>
      </w:r>
      <w:r w:rsidR="00E52141" w:rsidRPr="009D7230">
        <w:rPr>
          <w:b/>
        </w:rPr>
        <w:t>250 words</w:t>
      </w:r>
      <w:r w:rsidR="00E52141">
        <w:t xml:space="preserve"> for each</w:t>
      </w:r>
      <w:r w:rsidR="006A594F">
        <w:t>.</w:t>
      </w:r>
      <w:r w:rsidR="00433E19">
        <w:t xml:space="preserve"> Your answers will be graded largely based on how thoroughly you argue/explain your position.</w:t>
      </w:r>
      <w:r w:rsidR="006A594F">
        <w:t xml:space="preserve"> </w:t>
      </w:r>
      <w:r w:rsidR="009D7230">
        <w:t xml:space="preserve">To submit your work, you must fill in the form fields below with your answers, save this Word document, and upload the Word document to the </w:t>
      </w:r>
      <w:r w:rsidR="004C45E5">
        <w:t xml:space="preserve">appropriate </w:t>
      </w:r>
      <w:proofErr w:type="spellStart"/>
      <w:r w:rsidR="009D7230">
        <w:t>eCourseware</w:t>
      </w:r>
      <w:proofErr w:type="spellEnd"/>
      <w:r w:rsidR="009D7230">
        <w:t xml:space="preserve"> </w:t>
      </w:r>
      <w:proofErr w:type="spellStart"/>
      <w:r w:rsidR="009D7230">
        <w:t>dropbox</w:t>
      </w:r>
      <w:proofErr w:type="spellEnd"/>
      <w:r w:rsidR="009D7230">
        <w:t xml:space="preserve">. </w:t>
      </w:r>
      <w:r w:rsidR="006A594F">
        <w:t>Your submission must be in the form of a Word document (</w:t>
      </w:r>
      <w:proofErr w:type="spellStart"/>
      <w:r w:rsidR="006A594F">
        <w:t>docx</w:t>
      </w:r>
      <w:proofErr w:type="spellEnd"/>
      <w:r w:rsidR="006A594F">
        <w:t>). If this is a problem, let me know</w:t>
      </w:r>
      <w:r w:rsidR="00E52141">
        <w:t>.</w:t>
      </w:r>
    </w:p>
    <w:p w14:paraId="717F2BAF" w14:textId="0A627D04" w:rsidR="004C45E5" w:rsidRPr="004C45E5" w:rsidRDefault="004C45E5" w:rsidP="009A7E1A">
      <w:r w:rsidRPr="00F977B1">
        <w:rPr>
          <w:b/>
        </w:rPr>
        <w:t>IMPORTANT:</w:t>
      </w:r>
      <w:r>
        <w:t xml:space="preserve"> Your submission will be analyzed by a plagiarism-detection system. Do </w:t>
      </w:r>
      <w:r>
        <w:rPr>
          <w:u w:val="single"/>
        </w:rPr>
        <w:t>not</w:t>
      </w:r>
      <w:r>
        <w:t xml:space="preserve"> </w:t>
      </w:r>
      <w:r w:rsidR="00F977B1">
        <w:t>include</w:t>
      </w:r>
      <w:r>
        <w:t xml:space="preserve"> text copied directly from any source in your answers.</w:t>
      </w:r>
      <w:r w:rsidR="00F977B1">
        <w:t xml:space="preserve"> If you want to say the same thing that another source says, you must restate that thing in </w:t>
      </w:r>
      <w:r w:rsidR="00F977B1" w:rsidRPr="00F977B1">
        <w:rPr>
          <w:u w:val="single"/>
        </w:rPr>
        <w:t>your own words</w:t>
      </w:r>
      <w:r w:rsidR="00F977B1">
        <w:t>.</w:t>
      </w:r>
    </w:p>
    <w:p w14:paraId="4C0A32B6" w14:textId="1455DA83" w:rsidR="009F094C" w:rsidRDefault="009F094C" w:rsidP="009A7E1A">
      <w:r>
        <w:t xml:space="preserve">Consider the following scenario. A software company, </w:t>
      </w:r>
      <w:proofErr w:type="spellStart"/>
      <w:r w:rsidRPr="009F094C">
        <w:rPr>
          <w:i/>
        </w:rPr>
        <w:t>MicroBanana</w:t>
      </w:r>
      <w:proofErr w:type="spellEnd"/>
      <w:r>
        <w:t xml:space="preserve">, is about to release a new product, </w:t>
      </w:r>
      <w:proofErr w:type="spellStart"/>
      <w:r w:rsidRPr="009F094C">
        <w:rPr>
          <w:i/>
        </w:rPr>
        <w:t>MobileAwesomeness</w:t>
      </w:r>
      <w:proofErr w:type="spellEnd"/>
      <w:r>
        <w:t xml:space="preserve">. </w:t>
      </w:r>
      <w:r w:rsidR="004238DE">
        <w:t xml:space="preserve">This is a critical time for the company because they will be getting this product to market ahead of their competitors. In doing so, they stand to make their employees and </w:t>
      </w:r>
      <w:proofErr w:type="gramStart"/>
      <w:r w:rsidR="004238DE">
        <w:t>stock holders</w:t>
      </w:r>
      <w:proofErr w:type="gramEnd"/>
      <w:r w:rsidR="004238DE">
        <w:t xml:space="preserve"> oodles of money. In contrast, if their competitors get to market first, </w:t>
      </w:r>
      <w:proofErr w:type="spellStart"/>
      <w:r w:rsidR="004238DE">
        <w:t>MicroBanana</w:t>
      </w:r>
      <w:proofErr w:type="spellEnd"/>
      <w:r w:rsidR="004238DE">
        <w:t xml:space="preserve"> could be put out of business.</w:t>
      </w:r>
    </w:p>
    <w:p w14:paraId="64866ECF" w14:textId="07536556" w:rsidR="004238DE" w:rsidRDefault="004238DE" w:rsidP="009A7E1A">
      <w:r>
        <w:t>However, just days before the release</w:t>
      </w:r>
      <w:r w:rsidR="00F977B1">
        <w:t>,</w:t>
      </w:r>
      <w:r>
        <w:t xml:space="preserve"> a security bug is discovered that could caus</w:t>
      </w:r>
      <w:r w:rsidR="00D871FB">
        <w:t>e users’ privacy to be violated.</w:t>
      </w:r>
      <w:r>
        <w:t xml:space="preserve"> </w:t>
      </w:r>
      <w:r w:rsidR="003A2469">
        <w:t xml:space="preserve">Unfortunately, fixing the bug would </w:t>
      </w:r>
      <w:r w:rsidR="00F977B1">
        <w:t>take</w:t>
      </w:r>
      <w:r w:rsidR="003A2469">
        <w:t xml:space="preserve"> considerable work, requiring the release date to be moved back</w:t>
      </w:r>
      <w:r w:rsidR="00433E19">
        <w:t>,</w:t>
      </w:r>
      <w:r w:rsidR="003A2469">
        <w:t xml:space="preserve"> and giving competing companies the advantage.</w:t>
      </w:r>
      <w:r w:rsidR="00D871FB">
        <w:t xml:space="preserve"> On the bright side, the bug </w:t>
      </w:r>
      <w:r w:rsidR="00F32300">
        <w:t>seems like it would be difficult to exploit in practice.</w:t>
      </w:r>
    </w:p>
    <w:p w14:paraId="7EA48B62" w14:textId="07B81B96" w:rsidR="003A2469" w:rsidRDefault="00916CAA" w:rsidP="009A7E1A">
      <w:r w:rsidRPr="00916CAA">
        <w:rPr>
          <w:b/>
        </w:rPr>
        <w:t>QUESTION:</w:t>
      </w:r>
      <w:r>
        <w:t xml:space="preserve"> </w:t>
      </w:r>
      <w:r w:rsidR="003A2469">
        <w:t xml:space="preserve">Should </w:t>
      </w:r>
      <w:proofErr w:type="spellStart"/>
      <w:r w:rsidR="003A2469">
        <w:t>MicroBanana</w:t>
      </w:r>
      <w:proofErr w:type="spellEnd"/>
      <w:r w:rsidR="003A2469">
        <w:t xml:space="preserve"> release </w:t>
      </w:r>
      <w:proofErr w:type="spellStart"/>
      <w:r w:rsidR="003A2469">
        <w:t>MobileAwesomeness</w:t>
      </w:r>
      <w:proofErr w:type="spellEnd"/>
      <w:r w:rsidR="003A2469">
        <w:t xml:space="preserve"> with the bug, </w:t>
      </w:r>
      <w:r w:rsidR="003A2469" w:rsidRPr="00F977B1">
        <w:rPr>
          <w:u w:val="single"/>
        </w:rPr>
        <w:t>and</w:t>
      </w:r>
      <w:r w:rsidR="003A2469">
        <w:t xml:space="preserve"> keep the bug a secret?</w:t>
      </w:r>
    </w:p>
    <w:p w14:paraId="20D3EFED" w14:textId="728F7168" w:rsidR="0039202F" w:rsidRDefault="00E52141" w:rsidP="00BD5BE9">
      <w:pPr>
        <w:pStyle w:val="ListParagraph"/>
        <w:numPr>
          <w:ilvl w:val="0"/>
          <w:numId w:val="44"/>
        </w:numPr>
      </w:pPr>
      <w:bookmarkStart w:id="0" w:name="_Ref246649043"/>
      <w:r>
        <w:t>[</w:t>
      </w:r>
      <w:r w:rsidR="00077A30">
        <w:t>10</w:t>
      </w:r>
      <w:r>
        <w:t xml:space="preserve">pts] </w:t>
      </w:r>
      <w:r w:rsidR="00A10A74">
        <w:t xml:space="preserve">Consider the following principle from </w:t>
      </w:r>
      <w:r w:rsidR="000321A6">
        <w:t xml:space="preserve">the ethical theory of </w:t>
      </w:r>
      <w:r w:rsidR="00A10A74">
        <w:t>Kantianism</w:t>
      </w:r>
      <w:r w:rsidR="00916CAA">
        <w:t xml:space="preserve"> (Quinn, p71)</w:t>
      </w:r>
      <w:r>
        <w:t>.</w:t>
      </w:r>
      <w:bookmarkEnd w:id="0"/>
    </w:p>
    <w:p w14:paraId="7D17E104" w14:textId="473AC157" w:rsidR="00A10A74" w:rsidRPr="00916CAA" w:rsidRDefault="00A10A74" w:rsidP="00916CAA">
      <w:pPr>
        <w:ind w:left="576" w:right="288"/>
        <w:rPr>
          <w:i/>
        </w:rPr>
      </w:pPr>
      <w:r w:rsidRPr="00916CAA">
        <w:rPr>
          <w:i/>
        </w:rPr>
        <w:t>Categorical Imperative (Second Formulation): Act so that you always treat both yourself and other people as ends in themselves, and never only as a means to an end.</w:t>
      </w:r>
    </w:p>
    <w:p w14:paraId="7ADB3986" w14:textId="539DC387" w:rsidR="00A10A74" w:rsidRDefault="00A10A74" w:rsidP="00916CAA">
      <w:pPr>
        <w:ind w:left="360"/>
      </w:pPr>
      <w:r>
        <w:t>To paraphrase, this imperative basically says it is wrong for one person to “use” another.</w:t>
      </w:r>
    </w:p>
    <w:p w14:paraId="072939DF" w14:textId="283CEE61" w:rsidR="00A10A74" w:rsidRPr="00A10A74" w:rsidRDefault="00A10A74" w:rsidP="00636E51">
      <w:pPr>
        <w:keepNext/>
        <w:ind w:left="360"/>
      </w:pPr>
      <w:r>
        <w:t>Now</w:t>
      </w:r>
      <w:r w:rsidR="00916CAA">
        <w:t xml:space="preserve">, argue that to be consistent with the Categorical Imperative the answer to the </w:t>
      </w:r>
      <w:proofErr w:type="spellStart"/>
      <w:r w:rsidR="00916CAA">
        <w:t>MicroBanana</w:t>
      </w:r>
      <w:proofErr w:type="spellEnd"/>
      <w:r w:rsidR="00916CAA">
        <w:t xml:space="preserve"> question must be “no”.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D5BE9" w14:paraId="04D694E0" w14:textId="77777777" w:rsidTr="00BD5BE9">
        <w:tc>
          <w:tcPr>
            <w:tcW w:w="8856" w:type="dxa"/>
          </w:tcPr>
          <w:p w14:paraId="290A2267" w14:textId="4C13D4F5" w:rsidR="00BD5BE9" w:rsidRDefault="00BD5BE9" w:rsidP="00BD5BE9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ill in your answer here.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Fill in your answer here.</w:t>
            </w:r>
            <w:r>
              <w:fldChar w:fldCharType="end"/>
            </w:r>
            <w:bookmarkEnd w:id="1"/>
          </w:p>
        </w:tc>
      </w:tr>
    </w:tbl>
    <w:p w14:paraId="45B86A37" w14:textId="7C510AAF" w:rsidR="00E52141" w:rsidRDefault="00E52141" w:rsidP="00D1420D"/>
    <w:p w14:paraId="39755060" w14:textId="5838AC77" w:rsidR="00E52141" w:rsidRDefault="00E52141" w:rsidP="00E52141">
      <w:pPr>
        <w:pStyle w:val="ListParagraph"/>
        <w:numPr>
          <w:ilvl w:val="0"/>
          <w:numId w:val="44"/>
        </w:numPr>
      </w:pPr>
      <w:r>
        <w:t>[</w:t>
      </w:r>
      <w:r w:rsidR="00077A30">
        <w:t>10</w:t>
      </w:r>
      <w:r>
        <w:t xml:space="preserve">pts] </w:t>
      </w:r>
      <w:r w:rsidR="000321A6">
        <w:t>Consider the following principle from the ethical theory of Act Utilitarianism (Quinn, p75)</w:t>
      </w:r>
      <w:r>
        <w:t>.</w:t>
      </w:r>
    </w:p>
    <w:p w14:paraId="1D3FB6E2" w14:textId="7F4BD92B" w:rsidR="000321A6" w:rsidRPr="00D871FB" w:rsidRDefault="000321A6" w:rsidP="00D871FB">
      <w:pPr>
        <w:ind w:left="576" w:right="288"/>
        <w:rPr>
          <w:i/>
        </w:rPr>
      </w:pPr>
      <w:proofErr w:type="gramStart"/>
      <w:r w:rsidRPr="00D871FB">
        <w:rPr>
          <w:i/>
        </w:rPr>
        <w:t>Principle</w:t>
      </w:r>
      <w:proofErr w:type="gramEnd"/>
      <w:r w:rsidRPr="00D871FB">
        <w:rPr>
          <w:i/>
        </w:rPr>
        <w:t xml:space="preserve"> of Utility (Greatest Happiness Principle): An action is right (or wrong) to the extent that it increases (or decreases) the total happiness of the affected parties.</w:t>
      </w:r>
    </w:p>
    <w:p w14:paraId="7401ACB7" w14:textId="6AB4466B" w:rsidR="000321A6" w:rsidRDefault="00D871FB" w:rsidP="00636E51">
      <w:pPr>
        <w:keepNext/>
        <w:ind w:left="360"/>
      </w:pPr>
      <w:r>
        <w:t>In contrast to</w:t>
      </w:r>
      <w:r w:rsidR="000321A6">
        <w:t xml:space="preserve"> </w:t>
      </w:r>
      <w:r>
        <w:t xml:space="preserve">problem </w:t>
      </w:r>
      <w:r>
        <w:fldChar w:fldCharType="begin"/>
      </w:r>
      <w:r>
        <w:instrText xml:space="preserve"> REF _Ref246649043 \r \h </w:instrText>
      </w:r>
      <w:r>
        <w:fldChar w:fldCharType="separate"/>
      </w:r>
      <w:r>
        <w:t>1</w:t>
      </w:r>
      <w:r>
        <w:fldChar w:fldCharType="end"/>
      </w:r>
      <w:r w:rsidR="000321A6">
        <w:t xml:space="preserve">, for this one you </w:t>
      </w:r>
      <w:r>
        <w:t xml:space="preserve">must argue that to follow the Principle of Utility the answer to the </w:t>
      </w:r>
      <w:proofErr w:type="spellStart"/>
      <w:r>
        <w:t>MicroBanana</w:t>
      </w:r>
      <w:proofErr w:type="spellEnd"/>
      <w:r>
        <w:t xml:space="preserve"> question must be “yes”.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13FCC" w14:paraId="1133EFF2" w14:textId="77777777" w:rsidTr="00C13FCC">
        <w:tc>
          <w:tcPr>
            <w:tcW w:w="8856" w:type="dxa"/>
          </w:tcPr>
          <w:p w14:paraId="03633D51" w14:textId="46441634" w:rsidR="00C13FCC" w:rsidRDefault="007163F7" w:rsidP="00BD5BE9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ill in your answer her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Fill in your answer here.</w:t>
            </w:r>
            <w:r>
              <w:fldChar w:fldCharType="end"/>
            </w:r>
          </w:p>
        </w:tc>
      </w:tr>
    </w:tbl>
    <w:p w14:paraId="73F8D322" w14:textId="6FBF49EA" w:rsidR="00BD5BE9" w:rsidRDefault="00BD5BE9" w:rsidP="00C13FCC"/>
    <w:p w14:paraId="64993D94" w14:textId="113D3F14" w:rsidR="00E52141" w:rsidRDefault="00E52141" w:rsidP="00636E51">
      <w:pPr>
        <w:pStyle w:val="ListParagraph"/>
        <w:keepNext/>
        <w:numPr>
          <w:ilvl w:val="0"/>
          <w:numId w:val="44"/>
        </w:numPr>
      </w:pPr>
      <w:bookmarkStart w:id="3" w:name="_Ref246650137"/>
      <w:r>
        <w:t>[</w:t>
      </w:r>
      <w:r w:rsidR="00077A30">
        <w:t>10</w:t>
      </w:r>
      <w:r>
        <w:t xml:space="preserve">pts] </w:t>
      </w:r>
      <w:r w:rsidR="00FC4C29">
        <w:t xml:space="preserve">Imagine that the CEO of </w:t>
      </w:r>
      <w:proofErr w:type="spellStart"/>
      <w:r w:rsidR="00FC4C29">
        <w:t>MicroBanana</w:t>
      </w:r>
      <w:proofErr w:type="spellEnd"/>
      <w:r w:rsidR="00FC4C29">
        <w:t xml:space="preserve"> decides to release </w:t>
      </w:r>
      <w:proofErr w:type="spellStart"/>
      <w:r w:rsidR="00FC4C29">
        <w:t>MobileAwesomeness</w:t>
      </w:r>
      <w:proofErr w:type="spellEnd"/>
      <w:r w:rsidR="00FC4C29">
        <w:t xml:space="preserve"> with the bug, keeping it a secret from the public</w:t>
      </w:r>
      <w:r>
        <w:t>.</w:t>
      </w:r>
      <w:r w:rsidR="00F836A4">
        <w:t xml:space="preserve"> Subsequently, criminals discover the exploit and are able to steal, among other things, credit card numbers from a large number of </w:t>
      </w:r>
      <w:proofErr w:type="spellStart"/>
      <w:r w:rsidR="00F836A4">
        <w:t>MobileAwesomeness</w:t>
      </w:r>
      <w:proofErr w:type="spellEnd"/>
      <w:r w:rsidR="00F836A4">
        <w:t xml:space="preserve"> customers. Using these cards, the criminals rack up many</w:t>
      </w:r>
      <w:r w:rsidR="00A073AE">
        <w:t xml:space="preserve"> purchases</w:t>
      </w:r>
      <w:r w:rsidR="00F836A4">
        <w:t>, causing banks, credit card companies, and customers to lose a considerable amount of money.</w:t>
      </w:r>
      <w:r w:rsidR="00A073AE">
        <w:t xml:space="preserve"> </w:t>
      </w:r>
      <w:r w:rsidR="00CD4339">
        <w:t>What</w:t>
      </w:r>
      <w:r w:rsidR="00A073AE">
        <w:t xml:space="preserve"> </w:t>
      </w:r>
      <w:r w:rsidR="00CD4339">
        <w:t>should the response to this security breach be</w:t>
      </w:r>
      <w:r w:rsidR="00A073AE">
        <w:t xml:space="preserve">, assuming that </w:t>
      </w:r>
      <w:r w:rsidR="00CD4339">
        <w:t>the company</w:t>
      </w:r>
      <w:r w:rsidR="00A073AE">
        <w:t xml:space="preserve"> did </w:t>
      </w:r>
      <w:r w:rsidR="00A073AE">
        <w:rPr>
          <w:u w:val="single"/>
        </w:rPr>
        <w:t>not</w:t>
      </w:r>
      <w:r w:rsidR="00A073AE">
        <w:t xml:space="preserve"> know about the security vulnerability?</w:t>
      </w:r>
      <w:r w:rsidR="00CD4339">
        <w:t xml:space="preserve"> Consider all the different entities </w:t>
      </w:r>
      <w:proofErr w:type="gramStart"/>
      <w:r w:rsidR="00CD4339">
        <w:t>who</w:t>
      </w:r>
      <w:proofErr w:type="gramEnd"/>
      <w:r w:rsidR="00CD4339">
        <w:t xml:space="preserve"> might need to respond (e.g., parties hurt by the vulnerability, the government, etc.).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13FCC" w14:paraId="7EE664F1" w14:textId="77777777" w:rsidTr="00C13FCC">
        <w:tc>
          <w:tcPr>
            <w:tcW w:w="8856" w:type="dxa"/>
          </w:tcPr>
          <w:p w14:paraId="579B6108" w14:textId="5BF8AE80" w:rsidR="00C13FCC" w:rsidRDefault="007163F7" w:rsidP="00C13FCC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ill in your answer her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Fill in your answer here.</w:t>
            </w:r>
            <w:r>
              <w:fldChar w:fldCharType="end"/>
            </w:r>
          </w:p>
        </w:tc>
      </w:tr>
    </w:tbl>
    <w:p w14:paraId="67BB671C" w14:textId="77777777" w:rsidR="00C13FCC" w:rsidRDefault="00C13FCC" w:rsidP="00C13FCC"/>
    <w:p w14:paraId="65DC3446" w14:textId="75A9A0AE" w:rsidR="00E52141" w:rsidRDefault="00C13FCC" w:rsidP="00636E51">
      <w:pPr>
        <w:pStyle w:val="ListParagraph"/>
        <w:keepNext/>
        <w:numPr>
          <w:ilvl w:val="0"/>
          <w:numId w:val="44"/>
        </w:numPr>
      </w:pPr>
      <w:r>
        <w:t xml:space="preserve"> </w:t>
      </w:r>
      <w:r w:rsidR="00E52141">
        <w:t>[</w:t>
      </w:r>
      <w:r w:rsidR="00077A30">
        <w:t>10</w:t>
      </w:r>
      <w:r w:rsidR="00E52141">
        <w:t xml:space="preserve">pts] </w:t>
      </w:r>
      <w:r w:rsidR="00A073AE">
        <w:t xml:space="preserve">If it was revealed that </w:t>
      </w:r>
      <w:r w:rsidR="00CD4339">
        <w:t xml:space="preserve">MobileAwesomeness </w:t>
      </w:r>
      <w:r w:rsidR="00CD4339" w:rsidRPr="00CD4339">
        <w:rPr>
          <w:u w:val="single"/>
        </w:rPr>
        <w:t>did</w:t>
      </w:r>
      <w:r w:rsidR="00CD4339">
        <w:t xml:space="preserve"> know about the security vul</w:t>
      </w:r>
      <w:r w:rsidR="009D7230">
        <w:t xml:space="preserve">nerability and kept it a secret, what would your response to problem </w:t>
      </w:r>
      <w:r w:rsidR="009D7230">
        <w:fldChar w:fldCharType="begin"/>
      </w:r>
      <w:r w:rsidR="009D7230">
        <w:instrText xml:space="preserve"> REF _Ref246650137 \r \h </w:instrText>
      </w:r>
      <w:r w:rsidR="009D7230">
        <w:fldChar w:fldCharType="separate"/>
      </w:r>
      <w:r w:rsidR="009D7230">
        <w:t>3</w:t>
      </w:r>
      <w:r w:rsidR="009D7230">
        <w:fldChar w:fldCharType="end"/>
      </w:r>
      <w:r w:rsidR="009D7230">
        <w:t xml:space="preserve">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13FCC" w14:paraId="57453DE5" w14:textId="77777777" w:rsidTr="00C13FCC">
        <w:tc>
          <w:tcPr>
            <w:tcW w:w="8856" w:type="dxa"/>
          </w:tcPr>
          <w:p w14:paraId="2735D551" w14:textId="59FF061E" w:rsidR="00C13FCC" w:rsidRDefault="007163F7" w:rsidP="00C13FCC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ill in your answer her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Fill in your answer here.</w:t>
            </w:r>
            <w:r>
              <w:fldChar w:fldCharType="end"/>
            </w:r>
          </w:p>
        </w:tc>
      </w:tr>
    </w:tbl>
    <w:p w14:paraId="1664603F" w14:textId="77777777" w:rsidR="00C13FCC" w:rsidRDefault="00C13FCC" w:rsidP="00C13FCC"/>
    <w:sectPr w:rsidR="00C13FCC" w:rsidSect="00B940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EC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923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3CAA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1E0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FA60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18D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FAA4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00AD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062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08B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43B91"/>
    <w:multiLevelType w:val="hybridMultilevel"/>
    <w:tmpl w:val="E4D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63679D"/>
    <w:multiLevelType w:val="hybridMultilevel"/>
    <w:tmpl w:val="A19E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24045D"/>
    <w:multiLevelType w:val="hybridMultilevel"/>
    <w:tmpl w:val="0CAE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B14EB"/>
    <w:multiLevelType w:val="hybridMultilevel"/>
    <w:tmpl w:val="5B4E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8D7057"/>
    <w:multiLevelType w:val="hybridMultilevel"/>
    <w:tmpl w:val="FBD8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A0189"/>
    <w:multiLevelType w:val="hybridMultilevel"/>
    <w:tmpl w:val="245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6240A"/>
    <w:multiLevelType w:val="hybridMultilevel"/>
    <w:tmpl w:val="B262F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964665"/>
    <w:multiLevelType w:val="hybridMultilevel"/>
    <w:tmpl w:val="B24E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660D3D"/>
    <w:multiLevelType w:val="hybridMultilevel"/>
    <w:tmpl w:val="1BE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31951"/>
    <w:multiLevelType w:val="hybridMultilevel"/>
    <w:tmpl w:val="C220F53E"/>
    <w:lvl w:ilvl="0" w:tplc="81A8843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61C91"/>
    <w:multiLevelType w:val="hybridMultilevel"/>
    <w:tmpl w:val="5F2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A0E81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F6A49"/>
    <w:multiLevelType w:val="hybridMultilevel"/>
    <w:tmpl w:val="6778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46735"/>
    <w:multiLevelType w:val="hybridMultilevel"/>
    <w:tmpl w:val="5CC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F7C97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41C01EDD"/>
    <w:multiLevelType w:val="hybridMultilevel"/>
    <w:tmpl w:val="76F2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204BB"/>
    <w:multiLevelType w:val="hybridMultilevel"/>
    <w:tmpl w:val="5A70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F1167"/>
    <w:multiLevelType w:val="hybridMultilevel"/>
    <w:tmpl w:val="97F8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C5502"/>
    <w:multiLevelType w:val="hybridMultilevel"/>
    <w:tmpl w:val="008C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C74C3"/>
    <w:multiLevelType w:val="multilevel"/>
    <w:tmpl w:val="5B4E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B79EA"/>
    <w:multiLevelType w:val="hybridMultilevel"/>
    <w:tmpl w:val="C442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F2535"/>
    <w:multiLevelType w:val="hybridMultilevel"/>
    <w:tmpl w:val="3B40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B686D"/>
    <w:multiLevelType w:val="hybridMultilevel"/>
    <w:tmpl w:val="EC7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E52C4"/>
    <w:multiLevelType w:val="hybridMultilevel"/>
    <w:tmpl w:val="C19E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77C4F"/>
    <w:multiLevelType w:val="hybridMultilevel"/>
    <w:tmpl w:val="F524FF0A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61F0C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70D98"/>
    <w:multiLevelType w:val="hybridMultilevel"/>
    <w:tmpl w:val="717A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338AF"/>
    <w:multiLevelType w:val="hybridMultilevel"/>
    <w:tmpl w:val="9FC6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36A4E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0">
    <w:nsid w:val="7B93775C"/>
    <w:multiLevelType w:val="hybridMultilevel"/>
    <w:tmpl w:val="CEF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A0ACA"/>
    <w:multiLevelType w:val="hybridMultilevel"/>
    <w:tmpl w:val="41D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C37F9"/>
    <w:multiLevelType w:val="hybridMultilevel"/>
    <w:tmpl w:val="1E82A444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81C19"/>
    <w:multiLevelType w:val="hybridMultilevel"/>
    <w:tmpl w:val="1FB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30"/>
  </w:num>
  <w:num w:numId="15">
    <w:abstractNumId w:val="20"/>
  </w:num>
  <w:num w:numId="16">
    <w:abstractNumId w:val="36"/>
  </w:num>
  <w:num w:numId="17">
    <w:abstractNumId w:val="22"/>
  </w:num>
  <w:num w:numId="18">
    <w:abstractNumId w:val="18"/>
  </w:num>
  <w:num w:numId="19">
    <w:abstractNumId w:val="24"/>
  </w:num>
  <w:num w:numId="20">
    <w:abstractNumId w:val="25"/>
  </w:num>
  <w:num w:numId="21">
    <w:abstractNumId w:val="39"/>
  </w:num>
  <w:num w:numId="22">
    <w:abstractNumId w:val="26"/>
  </w:num>
  <w:num w:numId="23">
    <w:abstractNumId w:val="35"/>
  </w:num>
  <w:num w:numId="24">
    <w:abstractNumId w:val="33"/>
  </w:num>
  <w:num w:numId="25">
    <w:abstractNumId w:val="42"/>
  </w:num>
  <w:num w:numId="26">
    <w:abstractNumId w:val="40"/>
  </w:num>
  <w:num w:numId="27">
    <w:abstractNumId w:val="16"/>
  </w:num>
  <w:num w:numId="28">
    <w:abstractNumId w:val="21"/>
  </w:num>
  <w:num w:numId="29">
    <w:abstractNumId w:val="34"/>
  </w:num>
  <w:num w:numId="30">
    <w:abstractNumId w:val="37"/>
  </w:num>
  <w:num w:numId="31">
    <w:abstractNumId w:val="15"/>
  </w:num>
  <w:num w:numId="32">
    <w:abstractNumId w:val="23"/>
  </w:num>
  <w:num w:numId="33">
    <w:abstractNumId w:val="32"/>
  </w:num>
  <w:num w:numId="34">
    <w:abstractNumId w:val="11"/>
  </w:num>
  <w:num w:numId="35">
    <w:abstractNumId w:val="28"/>
  </w:num>
  <w:num w:numId="36">
    <w:abstractNumId w:val="31"/>
  </w:num>
  <w:num w:numId="37">
    <w:abstractNumId w:val="27"/>
  </w:num>
  <w:num w:numId="38">
    <w:abstractNumId w:val="38"/>
  </w:num>
  <w:num w:numId="39">
    <w:abstractNumId w:val="29"/>
  </w:num>
  <w:num w:numId="40">
    <w:abstractNumId w:val="43"/>
  </w:num>
  <w:num w:numId="41">
    <w:abstractNumId w:val="12"/>
  </w:num>
  <w:num w:numId="42">
    <w:abstractNumId w:val="13"/>
  </w:num>
  <w:num w:numId="43">
    <w:abstractNumId w:val="4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2"/>
    <w:rsid w:val="00000A0B"/>
    <w:rsid w:val="00001097"/>
    <w:rsid w:val="000012A8"/>
    <w:rsid w:val="00003C92"/>
    <w:rsid w:val="00016994"/>
    <w:rsid w:val="000321A6"/>
    <w:rsid w:val="00062FAA"/>
    <w:rsid w:val="00077A30"/>
    <w:rsid w:val="000808F7"/>
    <w:rsid w:val="00080F01"/>
    <w:rsid w:val="000B42C1"/>
    <w:rsid w:val="000C0C22"/>
    <w:rsid w:val="000E1197"/>
    <w:rsid w:val="000F58FA"/>
    <w:rsid w:val="00103BFC"/>
    <w:rsid w:val="00126D2A"/>
    <w:rsid w:val="001413D1"/>
    <w:rsid w:val="001474AD"/>
    <w:rsid w:val="00151875"/>
    <w:rsid w:val="001559CF"/>
    <w:rsid w:val="00164542"/>
    <w:rsid w:val="0017011E"/>
    <w:rsid w:val="001720C5"/>
    <w:rsid w:val="00172C23"/>
    <w:rsid w:val="001779C5"/>
    <w:rsid w:val="00191492"/>
    <w:rsid w:val="001A1FA2"/>
    <w:rsid w:val="001A2A67"/>
    <w:rsid w:val="001B48F1"/>
    <w:rsid w:val="001C3196"/>
    <w:rsid w:val="001C52BB"/>
    <w:rsid w:val="001D2D52"/>
    <w:rsid w:val="001D4E55"/>
    <w:rsid w:val="001E15E3"/>
    <w:rsid w:val="00220BC0"/>
    <w:rsid w:val="00236327"/>
    <w:rsid w:val="00242ECF"/>
    <w:rsid w:val="002467DC"/>
    <w:rsid w:val="00254951"/>
    <w:rsid w:val="002B2D03"/>
    <w:rsid w:val="002E45BB"/>
    <w:rsid w:val="0030541E"/>
    <w:rsid w:val="00315360"/>
    <w:rsid w:val="00316E0F"/>
    <w:rsid w:val="00317A64"/>
    <w:rsid w:val="00341BF6"/>
    <w:rsid w:val="00361D8B"/>
    <w:rsid w:val="00364A5E"/>
    <w:rsid w:val="00365FC8"/>
    <w:rsid w:val="00366FCA"/>
    <w:rsid w:val="00383236"/>
    <w:rsid w:val="00386E49"/>
    <w:rsid w:val="0039202F"/>
    <w:rsid w:val="003A2469"/>
    <w:rsid w:val="003C3333"/>
    <w:rsid w:val="003C5741"/>
    <w:rsid w:val="003D018F"/>
    <w:rsid w:val="003F5406"/>
    <w:rsid w:val="004059A5"/>
    <w:rsid w:val="00411EBF"/>
    <w:rsid w:val="004148C1"/>
    <w:rsid w:val="004238DE"/>
    <w:rsid w:val="00423D91"/>
    <w:rsid w:val="00424AB6"/>
    <w:rsid w:val="00426394"/>
    <w:rsid w:val="00433E19"/>
    <w:rsid w:val="00451E81"/>
    <w:rsid w:val="00471A29"/>
    <w:rsid w:val="004747E2"/>
    <w:rsid w:val="00492E01"/>
    <w:rsid w:val="004A3A4F"/>
    <w:rsid w:val="004C45E5"/>
    <w:rsid w:val="004E7D77"/>
    <w:rsid w:val="00525B57"/>
    <w:rsid w:val="00536AD6"/>
    <w:rsid w:val="005552CA"/>
    <w:rsid w:val="005623E9"/>
    <w:rsid w:val="005659F9"/>
    <w:rsid w:val="005A5163"/>
    <w:rsid w:val="005C09B4"/>
    <w:rsid w:val="005D6688"/>
    <w:rsid w:val="005F26D7"/>
    <w:rsid w:val="00600EBA"/>
    <w:rsid w:val="006318ED"/>
    <w:rsid w:val="00636E51"/>
    <w:rsid w:val="006432F4"/>
    <w:rsid w:val="00653F29"/>
    <w:rsid w:val="00654912"/>
    <w:rsid w:val="00654BCF"/>
    <w:rsid w:val="006562EF"/>
    <w:rsid w:val="00680E86"/>
    <w:rsid w:val="0068736A"/>
    <w:rsid w:val="00695E3F"/>
    <w:rsid w:val="00697DEF"/>
    <w:rsid w:val="006A594F"/>
    <w:rsid w:val="006B02B6"/>
    <w:rsid w:val="006C6CC3"/>
    <w:rsid w:val="006F48B5"/>
    <w:rsid w:val="007163F7"/>
    <w:rsid w:val="007260F7"/>
    <w:rsid w:val="00746ED1"/>
    <w:rsid w:val="00757469"/>
    <w:rsid w:val="00777C6C"/>
    <w:rsid w:val="0078136C"/>
    <w:rsid w:val="0079184F"/>
    <w:rsid w:val="00792842"/>
    <w:rsid w:val="007B1EA5"/>
    <w:rsid w:val="007B26D5"/>
    <w:rsid w:val="007C4464"/>
    <w:rsid w:val="007C563F"/>
    <w:rsid w:val="007C615A"/>
    <w:rsid w:val="007D0EF3"/>
    <w:rsid w:val="00801CB5"/>
    <w:rsid w:val="00807051"/>
    <w:rsid w:val="008124C8"/>
    <w:rsid w:val="00823477"/>
    <w:rsid w:val="008270FF"/>
    <w:rsid w:val="00832DC1"/>
    <w:rsid w:val="00877857"/>
    <w:rsid w:val="0088409B"/>
    <w:rsid w:val="008A341C"/>
    <w:rsid w:val="008A67C3"/>
    <w:rsid w:val="008B0692"/>
    <w:rsid w:val="008B6540"/>
    <w:rsid w:val="00916CAA"/>
    <w:rsid w:val="009463BA"/>
    <w:rsid w:val="0095267D"/>
    <w:rsid w:val="00953EC7"/>
    <w:rsid w:val="00954A0C"/>
    <w:rsid w:val="0097516B"/>
    <w:rsid w:val="009916B3"/>
    <w:rsid w:val="009A562D"/>
    <w:rsid w:val="009A7E1A"/>
    <w:rsid w:val="009D23C1"/>
    <w:rsid w:val="009D37FC"/>
    <w:rsid w:val="009D7230"/>
    <w:rsid w:val="009F094C"/>
    <w:rsid w:val="009F1594"/>
    <w:rsid w:val="00A03794"/>
    <w:rsid w:val="00A073AE"/>
    <w:rsid w:val="00A10A74"/>
    <w:rsid w:val="00A17BE8"/>
    <w:rsid w:val="00A22906"/>
    <w:rsid w:val="00A37437"/>
    <w:rsid w:val="00A516D1"/>
    <w:rsid w:val="00A7679D"/>
    <w:rsid w:val="00A97A2C"/>
    <w:rsid w:val="00AD3CB5"/>
    <w:rsid w:val="00AF51F6"/>
    <w:rsid w:val="00B103A9"/>
    <w:rsid w:val="00B24F90"/>
    <w:rsid w:val="00B27025"/>
    <w:rsid w:val="00B330E1"/>
    <w:rsid w:val="00B56577"/>
    <w:rsid w:val="00B6177E"/>
    <w:rsid w:val="00B64E2D"/>
    <w:rsid w:val="00B75534"/>
    <w:rsid w:val="00B940D9"/>
    <w:rsid w:val="00B97BE6"/>
    <w:rsid w:val="00BC4410"/>
    <w:rsid w:val="00BD5BE9"/>
    <w:rsid w:val="00BD7795"/>
    <w:rsid w:val="00BD7A1D"/>
    <w:rsid w:val="00BD7D34"/>
    <w:rsid w:val="00BE0344"/>
    <w:rsid w:val="00BF14CA"/>
    <w:rsid w:val="00C1306B"/>
    <w:rsid w:val="00C13FCC"/>
    <w:rsid w:val="00C16358"/>
    <w:rsid w:val="00C16406"/>
    <w:rsid w:val="00C227C6"/>
    <w:rsid w:val="00C25F45"/>
    <w:rsid w:val="00C46B50"/>
    <w:rsid w:val="00C538C3"/>
    <w:rsid w:val="00C562DD"/>
    <w:rsid w:val="00C70000"/>
    <w:rsid w:val="00C80444"/>
    <w:rsid w:val="00C80BEE"/>
    <w:rsid w:val="00C873CF"/>
    <w:rsid w:val="00CA2EC8"/>
    <w:rsid w:val="00CB035D"/>
    <w:rsid w:val="00CB1B7E"/>
    <w:rsid w:val="00CB7AED"/>
    <w:rsid w:val="00CD3F9B"/>
    <w:rsid w:val="00CD4339"/>
    <w:rsid w:val="00CD6637"/>
    <w:rsid w:val="00CF3116"/>
    <w:rsid w:val="00D005A8"/>
    <w:rsid w:val="00D1420D"/>
    <w:rsid w:val="00D173B9"/>
    <w:rsid w:val="00D20268"/>
    <w:rsid w:val="00D26843"/>
    <w:rsid w:val="00D45326"/>
    <w:rsid w:val="00D47ED7"/>
    <w:rsid w:val="00D50D30"/>
    <w:rsid w:val="00D56BB5"/>
    <w:rsid w:val="00D62D68"/>
    <w:rsid w:val="00D67A37"/>
    <w:rsid w:val="00D728D6"/>
    <w:rsid w:val="00D871FB"/>
    <w:rsid w:val="00DA499B"/>
    <w:rsid w:val="00DC06EB"/>
    <w:rsid w:val="00DC757F"/>
    <w:rsid w:val="00DD5AE2"/>
    <w:rsid w:val="00DE040F"/>
    <w:rsid w:val="00DF6EB8"/>
    <w:rsid w:val="00E25CC2"/>
    <w:rsid w:val="00E42E88"/>
    <w:rsid w:val="00E52141"/>
    <w:rsid w:val="00E55C65"/>
    <w:rsid w:val="00E66727"/>
    <w:rsid w:val="00E93959"/>
    <w:rsid w:val="00E9483E"/>
    <w:rsid w:val="00ED0D34"/>
    <w:rsid w:val="00ED77AC"/>
    <w:rsid w:val="00EE6F31"/>
    <w:rsid w:val="00EF086B"/>
    <w:rsid w:val="00EF1E0D"/>
    <w:rsid w:val="00F1253A"/>
    <w:rsid w:val="00F30E27"/>
    <w:rsid w:val="00F31725"/>
    <w:rsid w:val="00F32300"/>
    <w:rsid w:val="00F47A39"/>
    <w:rsid w:val="00F62380"/>
    <w:rsid w:val="00F836A4"/>
    <w:rsid w:val="00F87DA7"/>
    <w:rsid w:val="00F9611B"/>
    <w:rsid w:val="00F977B1"/>
    <w:rsid w:val="00FA3736"/>
    <w:rsid w:val="00FC4C29"/>
    <w:rsid w:val="00FC5D02"/>
    <w:rsid w:val="00FC7DF4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A1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4F90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90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A76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4F90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90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A76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FD540-9A18-4A40-8FCC-044689BE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533</Words>
  <Characters>3042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 comments</vt:lpstr>
    </vt:vector>
  </TitlesOfParts>
  <Company>N/A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131</cp:revision>
  <dcterms:created xsi:type="dcterms:W3CDTF">2011-08-28T14:44:00Z</dcterms:created>
  <dcterms:modified xsi:type="dcterms:W3CDTF">2013-11-21T16:59:00Z</dcterms:modified>
</cp:coreProperties>
</file>